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ascii="黑体" w:eastAsia="黑体"/>
          <w:sz w:val="52"/>
          <w:szCs w:val="52"/>
        </w:rPr>
      </w:pPr>
    </w:p>
    <w:p>
      <w:pPr>
        <w:spacing w:line="1000" w:lineRule="exact"/>
        <w:jc w:val="center"/>
        <w:rPr>
          <w:rFonts w:ascii="黑体" w:eastAsia="黑体"/>
          <w:sz w:val="52"/>
          <w:szCs w:val="52"/>
        </w:rPr>
      </w:pPr>
    </w:p>
    <w:p>
      <w:pPr>
        <w:spacing w:line="1000" w:lineRule="exact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四川省广告企业资质等级</w:t>
      </w:r>
    </w:p>
    <w:p>
      <w:pPr>
        <w:spacing w:line="1000" w:lineRule="exact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申请书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年）</w:t>
      </w:r>
    </w:p>
    <w:p>
      <w:pPr>
        <w:jc w:val="center"/>
        <w:rPr>
          <w:rFonts w:eastAsia="黑体"/>
          <w:sz w:val="40"/>
          <w:szCs w:val="40"/>
        </w:rPr>
      </w:pPr>
    </w:p>
    <w:p>
      <w:pPr>
        <w:jc w:val="center"/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ascii="黑体"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   　　　企业名</w:t>
      </w:r>
      <w:r>
        <w:rPr>
          <w:rFonts w:hint="eastAsia" w:ascii="黑体" w:eastAsia="黑体"/>
          <w:sz w:val="32"/>
        </w:rPr>
        <w:t>称</w:t>
      </w:r>
      <w:r>
        <w:rPr>
          <w:rFonts w:hint="eastAsia" w:ascii="黑体" w:eastAsia="黑体"/>
          <w:szCs w:val="21"/>
        </w:rPr>
        <w:t>(盖章)</w:t>
      </w:r>
      <w:r>
        <w:rPr>
          <w:rFonts w:hint="eastAsia" w:ascii="宋体" w:hAnsi="宋体" w:cs="宋体"/>
          <w:sz w:val="24"/>
        </w:rPr>
        <w:t>___________________________</w:t>
      </w:r>
    </w:p>
    <w:p>
      <w:pPr>
        <w:ind w:firstLine="1600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 xml:space="preserve">申请等级  </w:t>
      </w:r>
      <w:r>
        <w:rPr>
          <w:rFonts w:hint="eastAsia" w:ascii="宋体" w:hAnsi="宋体" w:cs="宋体"/>
          <w:sz w:val="32"/>
        </w:rPr>
        <w:t>______________________</w:t>
      </w:r>
    </w:p>
    <w:p>
      <w:pPr>
        <w:ind w:firstLine="1600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 xml:space="preserve">申请日期  </w:t>
      </w:r>
      <w:r>
        <w:rPr>
          <w:rFonts w:hint="eastAsia" w:ascii="宋体" w:hAnsi="宋体" w:cs="宋体"/>
          <w:sz w:val="32"/>
        </w:rPr>
        <w:t>______________________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填 报 人  </w:t>
      </w:r>
      <w:r>
        <w:rPr>
          <w:rFonts w:hint="eastAsia" w:ascii="宋体" w:hAnsi="宋体" w:cs="宋体"/>
          <w:sz w:val="32"/>
        </w:rPr>
        <w:t>______________________</w:t>
      </w:r>
    </w:p>
    <w:p>
      <w:pPr>
        <w:rPr>
          <w:rFonts w:eastAsia="黑体"/>
          <w:sz w:val="24"/>
        </w:rPr>
      </w:pPr>
    </w:p>
    <w:p>
      <w:pPr>
        <w:jc w:val="center"/>
        <w:rPr>
          <w:rFonts w:eastAsia="黑体"/>
          <w:spacing w:val="60"/>
          <w:sz w:val="24"/>
        </w:rPr>
      </w:pPr>
    </w:p>
    <w:p>
      <w:pPr>
        <w:jc w:val="center"/>
        <w:rPr>
          <w:rFonts w:eastAsia="黑体"/>
          <w:spacing w:val="60"/>
          <w:sz w:val="24"/>
        </w:rPr>
      </w:pPr>
    </w:p>
    <w:p>
      <w:pPr>
        <w:jc w:val="center"/>
        <w:rPr>
          <w:rFonts w:eastAsia="黑体"/>
          <w:spacing w:val="60"/>
          <w:sz w:val="24"/>
        </w:rPr>
      </w:pPr>
    </w:p>
    <w:p>
      <w:pPr>
        <w:jc w:val="both"/>
        <w:rPr>
          <w:rFonts w:eastAsia="黑体"/>
          <w:spacing w:val="60"/>
          <w:sz w:val="24"/>
        </w:rPr>
      </w:pPr>
    </w:p>
    <w:p>
      <w:pPr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四川省广告协会制</w:t>
      </w:r>
    </w:p>
    <w:p>
      <w:pPr>
        <w:spacing w:line="280" w:lineRule="exact"/>
        <w:ind w:right="-315" w:rightChars="-150"/>
        <w:rPr>
          <w:rFonts w:ascii="宋体" w:hAnsi="宋体" w:cs="宋体"/>
          <w:color w:val="000000"/>
          <w:sz w:val="18"/>
          <w:szCs w:val="18"/>
        </w:rPr>
      </w:pPr>
    </w:p>
    <w:p>
      <w:pPr>
        <w:spacing w:line="280" w:lineRule="exact"/>
        <w:ind w:right="-315" w:rightChars="-150"/>
        <w:rPr>
          <w:rFonts w:ascii="宋体" w:hAnsi="宋体" w:cs="宋体"/>
          <w:color w:val="000000"/>
          <w:sz w:val="18"/>
          <w:szCs w:val="18"/>
        </w:rPr>
      </w:pPr>
    </w:p>
    <w:tbl>
      <w:tblPr>
        <w:tblStyle w:val="2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706"/>
        <w:gridCol w:w="14"/>
        <w:gridCol w:w="280"/>
        <w:gridCol w:w="98"/>
        <w:gridCol w:w="372"/>
        <w:gridCol w:w="229"/>
        <w:gridCol w:w="511"/>
        <w:gridCol w:w="552"/>
        <w:gridCol w:w="439"/>
        <w:gridCol w:w="121"/>
        <w:gridCol w:w="886"/>
        <w:gridCol w:w="6"/>
        <w:gridCol w:w="341"/>
        <w:gridCol w:w="727"/>
        <w:gridCol w:w="21"/>
        <w:gridCol w:w="36"/>
        <w:gridCol w:w="356"/>
        <w:gridCol w:w="54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8419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5208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企业经济性质</w:t>
            </w:r>
          </w:p>
        </w:tc>
        <w:tc>
          <w:tcPr>
            <w:tcW w:w="8419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国有□   民营□　股份制□  有限责任□  中外合资□  外商独资□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登记机关</w:t>
            </w:r>
          </w:p>
        </w:tc>
        <w:tc>
          <w:tcPr>
            <w:tcW w:w="8419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法定代表人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电话</w:t>
            </w:r>
          </w:p>
        </w:tc>
        <w:tc>
          <w:tcPr>
            <w:tcW w:w="19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邮箱</w:t>
            </w:r>
          </w:p>
        </w:tc>
        <w:tc>
          <w:tcPr>
            <w:tcW w:w="17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企业联系人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电话</w:t>
            </w:r>
          </w:p>
        </w:tc>
        <w:tc>
          <w:tcPr>
            <w:tcW w:w="19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邮箱 </w:t>
            </w:r>
          </w:p>
        </w:tc>
        <w:tc>
          <w:tcPr>
            <w:tcW w:w="17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企业成立时间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注册资本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（万元）  </w:t>
            </w:r>
          </w:p>
        </w:tc>
        <w:tc>
          <w:tcPr>
            <w:tcW w:w="19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广告设备净值（万元）</w:t>
            </w:r>
          </w:p>
        </w:tc>
        <w:tc>
          <w:tcPr>
            <w:tcW w:w="17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经营场所（平方米）</w:t>
            </w:r>
          </w:p>
        </w:tc>
        <w:tc>
          <w:tcPr>
            <w:tcW w:w="321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租用：</w:t>
            </w: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自有：</w:t>
            </w:r>
          </w:p>
        </w:tc>
        <w:tc>
          <w:tcPr>
            <w:tcW w:w="3485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自有户外媒体面积（平方米）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经营范围</w:t>
            </w:r>
          </w:p>
        </w:tc>
        <w:tc>
          <w:tcPr>
            <w:tcW w:w="8419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申请类型（打√）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综合服务</w:t>
            </w:r>
            <w:r>
              <w:rPr>
                <w:rFonts w:ascii="黑体" w:hAnsi="宋体" w:eastAsia="黑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210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媒体服务</w:t>
            </w:r>
            <w:r>
              <w:rPr>
                <w:rFonts w:ascii="黑体" w:hAnsi="宋体" w:eastAsia="黑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2102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FF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设计制作</w:t>
            </w:r>
            <w:r>
              <w:rPr>
                <w:rFonts w:ascii="黑体" w:hAnsi="宋体" w:eastAsia="黑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211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数字营销</w:t>
            </w:r>
            <w:r>
              <w:rPr>
                <w:rFonts w:ascii="黑体" w:hAnsi="宋体" w:eastAsia="黑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申请等级（打√）</w:t>
            </w:r>
          </w:p>
        </w:tc>
        <w:tc>
          <w:tcPr>
            <w:tcW w:w="20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一级</w:t>
            </w:r>
            <w:r>
              <w:rPr>
                <w:rFonts w:ascii="黑体" w:hAnsi="宋体" w:eastAsia="黑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4205" w:type="dxa"/>
            <w:gridSpan w:val="1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二级</w:t>
            </w:r>
            <w:r>
              <w:rPr>
                <w:rFonts w:ascii="黑体" w:hAnsi="宋体" w:eastAsia="黑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211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三级</w:t>
            </w:r>
            <w:r>
              <w:rPr>
                <w:rFonts w:ascii="黑体" w:hAnsi="宋体" w:eastAsia="黑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企业所有者权益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余额（万元）</w:t>
            </w: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4218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万元</w:t>
            </w:r>
          </w:p>
        </w:tc>
        <w:tc>
          <w:tcPr>
            <w:tcW w:w="4218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广告营业收入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万元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4"/>
              </w:rPr>
              <w:t>）</w:t>
            </w: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</w:p>
        </w:tc>
        <w:tc>
          <w:tcPr>
            <w:tcW w:w="4218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总收入：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万元</w:t>
            </w:r>
          </w:p>
        </w:tc>
        <w:tc>
          <w:tcPr>
            <w:tcW w:w="4218" w:type="dxa"/>
            <w:gridSpan w:val="10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总收入：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4201" w:type="dxa"/>
            <w:gridSpan w:val="9"/>
          </w:tcPr>
          <w:p>
            <w:pPr>
              <w:widowControl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其中：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媒体广告代理收入为：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万元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自有媒体广告发布收入为：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万元</w:t>
            </w:r>
          </w:p>
        </w:tc>
        <w:tc>
          <w:tcPr>
            <w:tcW w:w="4218" w:type="dxa"/>
            <w:gridSpan w:val="10"/>
          </w:tcPr>
          <w:p>
            <w:pPr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其中：</w:t>
            </w:r>
          </w:p>
          <w:p>
            <w:pPr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媒体广告代理收入为：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万元</w:t>
            </w:r>
          </w:p>
          <w:p>
            <w:pPr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自有媒体广告发布收入为：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广告营业额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（万元）</w:t>
            </w: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</w:p>
        </w:tc>
        <w:tc>
          <w:tcPr>
            <w:tcW w:w="4218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4201" w:type="dxa"/>
            <w:gridSpan w:val="9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广告营业额：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万元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（其中：付给媒体的广告发布费：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 xml:space="preserve">万元） </w:t>
            </w:r>
          </w:p>
        </w:tc>
        <w:tc>
          <w:tcPr>
            <w:tcW w:w="4218" w:type="dxa"/>
            <w:gridSpan w:val="10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广告营业额：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万元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（其中：付给媒体的广告发布费：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增值税税款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（万元）</w:t>
            </w: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</w:p>
        </w:tc>
        <w:tc>
          <w:tcPr>
            <w:tcW w:w="4218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万元</w:t>
            </w:r>
          </w:p>
        </w:tc>
        <w:tc>
          <w:tcPr>
            <w:tcW w:w="4218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主要经营者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（董事长或总经理）简历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专业技术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资格/职称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从事工作经历</w:t>
            </w:r>
          </w:p>
        </w:tc>
        <w:tc>
          <w:tcPr>
            <w:tcW w:w="6699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主要业务部门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（管理与专业技术）负责人简介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部门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职务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企业员工总数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widowControl/>
              <w:tabs>
                <w:tab w:val="center" w:pos="1832"/>
                <w:tab w:val="right" w:pos="3545"/>
              </w:tabs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744" w:type="dxa"/>
            <w:gridSpan w:val="7"/>
            <w:vAlign w:val="center"/>
          </w:tcPr>
          <w:p>
            <w:pPr>
              <w:widowControl/>
              <w:tabs>
                <w:tab w:val="center" w:pos="1832"/>
                <w:tab w:val="right" w:pos="3545"/>
              </w:tabs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购买社保人数</w:t>
            </w:r>
          </w:p>
        </w:tc>
        <w:tc>
          <w:tcPr>
            <w:tcW w:w="3205" w:type="dxa"/>
            <w:gridSpan w:val="7"/>
            <w:vAlign w:val="center"/>
          </w:tcPr>
          <w:p>
            <w:pPr>
              <w:widowControl/>
              <w:tabs>
                <w:tab w:val="center" w:pos="1832"/>
                <w:tab w:val="right" w:pos="3545"/>
              </w:tabs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932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持有</w:t>
            </w:r>
            <w:r>
              <w:rPr>
                <w:rFonts w:ascii="黑体" w:hAnsi="宋体" w:eastAsia="黑体" w:cs="宋体"/>
                <w:kern w:val="0"/>
                <w:sz w:val="24"/>
              </w:rPr>
              <w:t>《广告审查培训合格证书》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员工数</w:t>
            </w:r>
          </w:p>
        </w:tc>
        <w:tc>
          <w:tcPr>
            <w:tcW w:w="465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员工培训费用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（人均）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201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年</w:t>
            </w:r>
          </w:p>
        </w:tc>
        <w:tc>
          <w:tcPr>
            <w:tcW w:w="204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201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年</w:t>
            </w: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持续成功服务        2年以上的客户             （可另附材料）</w:t>
            </w:r>
          </w:p>
        </w:tc>
        <w:tc>
          <w:tcPr>
            <w:tcW w:w="5208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客户名称</w:t>
            </w: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合作起止时间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5208" w:type="dxa"/>
            <w:gridSpan w:val="11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8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5208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5208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近2年内的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品牌服务         （可另附材料）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品牌名称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客户名称</w:t>
            </w: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服务内容及起止时间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9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提供2份成功实施的营销策划、创意设计制作的广告（标识）案例 </w:t>
            </w:r>
          </w:p>
        </w:tc>
        <w:tc>
          <w:tcPr>
            <w:tcW w:w="6699" w:type="dxa"/>
            <w:gridSpan w:val="1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标题：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8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699" w:type="dxa"/>
            <w:gridSpan w:val="1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标题：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在平面、广播、影视、户外媒介等为客户提供过的广告策划、创意制作、代理发布服务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媒介名称</w:t>
            </w:r>
          </w:p>
        </w:tc>
        <w:tc>
          <w:tcPr>
            <w:tcW w:w="2042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客户名称</w:t>
            </w:r>
          </w:p>
        </w:tc>
        <w:tc>
          <w:tcPr>
            <w:tcW w:w="2577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作品题名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发布日期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近3年（广告）作品在市级以上评比中获等级奖情况（如有更多，可另附材料）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作品名称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颁奖时间</w:t>
            </w: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近5年企业曾获何种荣誉称号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荣誉名称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获得时间</w:t>
            </w: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企业在行业内的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影响力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在四川省广告协会中的任职情况</w:t>
            </w:r>
          </w:p>
        </w:tc>
        <w:tc>
          <w:tcPr>
            <w:tcW w:w="6699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会长单位□   副会长单位□　理事单位□  普通会员□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在各级广告协会及其他商协会中任职情况</w:t>
            </w:r>
          </w:p>
        </w:tc>
        <w:tc>
          <w:tcPr>
            <w:tcW w:w="6699" w:type="dxa"/>
            <w:gridSpan w:val="1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参与或举办行业大型活动的情况</w:t>
            </w:r>
          </w:p>
        </w:tc>
        <w:tc>
          <w:tcPr>
            <w:tcW w:w="6699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企业对公益事业的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贡献情况</w:t>
            </w:r>
          </w:p>
        </w:tc>
        <w:tc>
          <w:tcPr>
            <w:tcW w:w="8419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近3年制作或发布的公益广告（如有更多，可另附材料）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名　　称</w:t>
            </w:r>
          </w:p>
        </w:tc>
        <w:tc>
          <w:tcPr>
            <w:tcW w:w="4562" w:type="dxa"/>
            <w:gridSpan w:val="1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发布形式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2" w:type="dxa"/>
            <w:gridSpan w:val="1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7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注册地广告监管部门意见（企业近2年守法诚信情况）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有无因违法违规受到处理</w:t>
            </w:r>
          </w:p>
        </w:tc>
        <w:tc>
          <w:tcPr>
            <w:tcW w:w="6699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受处理的程度</w:t>
            </w:r>
          </w:p>
        </w:tc>
        <w:tc>
          <w:tcPr>
            <w:tcW w:w="6699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419" w:type="dxa"/>
            <w:gridSpan w:val="19"/>
            <w:vAlign w:val="bottom"/>
          </w:tcPr>
          <w:p>
            <w:pPr>
              <w:widowControl/>
              <w:jc w:val="righ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（盖章）　　　　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四川省广告协会及各市广告协会意见</w:t>
            </w:r>
          </w:p>
        </w:tc>
        <w:tc>
          <w:tcPr>
            <w:tcW w:w="8419" w:type="dxa"/>
            <w:gridSpan w:val="19"/>
            <w:vAlign w:val="bottom"/>
          </w:tcPr>
          <w:p>
            <w:pPr>
              <w:widowControl/>
              <w:jc w:val="righ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（盖章）　　　　年　　　　月　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95"/>
    <w:rsid w:val="00835E95"/>
    <w:rsid w:val="00A92067"/>
    <w:rsid w:val="00E82BC3"/>
    <w:rsid w:val="0A2E7B13"/>
    <w:rsid w:val="2A95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</Words>
  <Characters>1457</Characters>
  <Lines>12</Lines>
  <Paragraphs>3</Paragraphs>
  <TotalTime>4</TotalTime>
  <ScaleCrop>false</ScaleCrop>
  <LinksUpToDate>false</LinksUpToDate>
  <CharactersWithSpaces>1709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2019-07-15T05:03:00Z</dcterms:created>
  <dc:creator>my7957</dc:creator>
  <cp:lastModifiedBy>lbtong</cp:lastModifiedBy>
  <cp:lastPrinted>2019-07-15T05:06:00Z</cp:lastPrinted>
  <dcterms:modified xsi:type="dcterms:W3CDTF">2020-09-09T08:38:55Z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